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0" w:firstLine="0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RHI Fellows is a competitive 8-month career development program designed for Red Hook residents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intereste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 in non-profit youth and community-focused careers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Frequently Asked Questions (FAQs)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Who is eligible?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Between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21 - 30 years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old, as of 9/15/2018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Able to work 20 hours per week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From Red Hook (currently living in Red Hook or lived here previously)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Have at least one year of work experience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Have HSE (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or be willing to actively work toward it during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program).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Be interested in working at non-profits and in a team-oriented work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How to apply? 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Complete the attached application by August 10th, 2018, 5pm.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Submit a resume and cover letter.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Be able to provide a professional reference, if asked.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How many people are being selected?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Up to 8 Fellows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How long does the program run?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September 17, 2018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- May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31, 2019.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What will you receive?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 p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aid work experience ($15/hour)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which can boost your resume.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 new supervisor/ reference for future job applications.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 group of supportive like-minded peers reaching for similar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 w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ell-connected professional network to build your career.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Two m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entor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s, one at Red Hook Initiative and one externally.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Access to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free trainings that can lead to certification, (Mental Health First Aid, 5-hour Foundations for Health and Safety course, or Therapeutic Crisis Intervention).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Invitations to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conferences and professional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networking opportunities to support career advancement.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Support with clarifying your career path.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RHI Institute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Red Hook Initiative (RHI) has been a leader in place-based social change work for the last 16 years.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Our model prioritizes youth development, community building and community hiring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to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strengthen Red Hook’s future, interrupt cycles of injustice,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and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build hope. 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We believe RHI Institute can confront and reduce barriers to professional advancement that are rooted in systemic inequities and racism.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Our commitment is to leverage resources for local talent who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will contribute greatly to programming and leadership roles within RHI as well as the broader non-profit field and civic professions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7735"/>
        <w:tblGridChange w:id="0">
          <w:tblGrid>
            <w:gridCol w:w="1615"/>
            <w:gridCol w:w="7735"/>
          </w:tblGrid>
        </w:tblGridChange>
      </w:tblGrid>
      <w:tr>
        <w:trPr>
          <w:trHeight w:val="280" w:hRule="atLeast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Contact Information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Age (as of 9/15/2018)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Tell us about Yourself: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Please write answers to the following questions below.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What is your career goal? </w:t>
      </w:r>
    </w:p>
    <w:p w:rsidR="00000000" w:rsidDel="00000000" w:rsidP="00000000" w:rsidRDefault="00000000" w:rsidRPr="00000000" w14:paraId="0000003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 you understand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about the RHI Fellows Program that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you believe could support you in reaching your career goal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Personal Statement: Written or Video: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Choose 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of the questions below to explain why the RHI Fellowship is a good match with your personal and professional goals. *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Choose between doing a written or video personal statement to answer one question below.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skills, talent, or passion do you want bring to the group of RHI Fellows that you will train with over the next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8 months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do you want to make a difference in the world and what do you need to make it happen?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does your personal mission connect to RHI’s vision and mission as an organization?</w:t>
      </w:r>
    </w:p>
    <w:p w:rsidR="00000000" w:rsidDel="00000000" w:rsidP="00000000" w:rsidRDefault="00000000" w:rsidRPr="00000000" w14:paraId="0000003F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written statement should be 1 to 3 pages, double spaced, 1-inch margins, and 12 inch font. The video should be about 5 min. in length.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Submit application, resume, cover letter, and written or video personal statement to apply@rhicenter.org with “RHI Fellows” in the subject line. Applications are due Friday, August 10th, 2018.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66676</wp:posOffset>
          </wp:positionV>
          <wp:extent cx="862013" cy="8858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013" cy="885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contextualSpacing w:val="0"/>
      <w:jc w:val="center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4"/>
        <w:szCs w:val="24"/>
        <w:rtl w:val="0"/>
      </w:rPr>
      <w:t xml:space="preserve">RHI Fellows Program 2018-2019</w:t>
    </w:r>
  </w:p>
  <w:p w:rsidR="00000000" w:rsidDel="00000000" w:rsidP="00000000" w:rsidRDefault="00000000" w:rsidRPr="00000000" w14:paraId="00000043">
    <w:pPr>
      <w:contextualSpacing w:val="0"/>
      <w:jc w:val="center"/>
      <w:rPr/>
    </w:pPr>
    <w:r w:rsidDel="00000000" w:rsidR="00000000" w:rsidRPr="00000000">
      <w:rPr>
        <w:rFonts w:ascii="Century Gothic" w:cs="Century Gothic" w:eastAsia="Century Gothic" w:hAnsi="Century Gothic"/>
        <w:b w:val="1"/>
        <w:sz w:val="24"/>
        <w:szCs w:val="24"/>
        <w:rtl w:val="0"/>
      </w:rPr>
      <w:t xml:space="preserve">Program Application: Generation Two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